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51B4" w14:textId="4F1403AB" w:rsidR="00144675" w:rsidRDefault="007909FC">
      <w:r>
        <w:rPr>
          <w:b/>
          <w:noProof/>
          <w:color w:val="1F497D" w:themeColor="text2"/>
          <w:lang w:eastAsia="en-GB"/>
        </w:rPr>
        <w:drawing>
          <wp:anchor distT="0" distB="0" distL="114300" distR="114300" simplePos="0" relativeHeight="251661312" behindDoc="0" locked="0" layoutInCell="1" allowOverlap="1" wp14:anchorId="281EE99C" wp14:editId="62F794CA">
            <wp:simplePos x="0" y="0"/>
            <wp:positionH relativeFrom="margin">
              <wp:posOffset>-629285</wp:posOffset>
            </wp:positionH>
            <wp:positionV relativeFrom="topMargin">
              <wp:align>bottom</wp:align>
            </wp:positionV>
            <wp:extent cx="2432685" cy="662940"/>
            <wp:effectExtent l="0" t="0" r="571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Sayles:Desktop:Jimmy:Work:Logo:Whitehill_shield co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191">
        <w:rPr>
          <w:rFonts w:ascii="Times" w:hAnsi="Time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DD15C" wp14:editId="4DDD9262">
                <wp:simplePos x="0" y="0"/>
                <wp:positionH relativeFrom="margin">
                  <wp:posOffset>-765175</wp:posOffset>
                </wp:positionH>
                <wp:positionV relativeFrom="margin">
                  <wp:posOffset>-843280</wp:posOffset>
                </wp:positionV>
                <wp:extent cx="10287000" cy="7186295"/>
                <wp:effectExtent l="19050" t="19050" r="38100" b="33655"/>
                <wp:wrapSquare wrapText="bothSides"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0" cy="718629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1C47E" w14:textId="77777777" w:rsidR="00944CA6" w:rsidRDefault="00944CA6" w:rsidP="00F76275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"/>
                                <w:szCs w:val="4"/>
                              </w:rPr>
                            </w:pPr>
                          </w:p>
                          <w:p w14:paraId="16EC0605" w14:textId="77777777" w:rsidR="00944CA6" w:rsidRDefault="00944CA6" w:rsidP="00F76275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"/>
                                <w:szCs w:val="4"/>
                              </w:rPr>
                            </w:pPr>
                          </w:p>
                          <w:p w14:paraId="77AFA52F" w14:textId="77777777" w:rsidR="00944CA6" w:rsidRDefault="00944CA6" w:rsidP="00F76275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"/>
                                <w:szCs w:val="4"/>
                              </w:rPr>
                            </w:pPr>
                          </w:p>
                          <w:p w14:paraId="28610532" w14:textId="77777777" w:rsidR="00944CA6" w:rsidRDefault="00944CA6" w:rsidP="00F76275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"/>
                                <w:szCs w:val="4"/>
                              </w:rPr>
                            </w:pPr>
                          </w:p>
                          <w:p w14:paraId="2D11123A" w14:textId="77777777" w:rsidR="00944CA6" w:rsidRDefault="00944CA6" w:rsidP="00F76275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"/>
                                <w:szCs w:val="4"/>
                              </w:rPr>
                            </w:pPr>
                          </w:p>
                          <w:p w14:paraId="0CB4BCE7" w14:textId="270EAA08" w:rsidR="00944CA6" w:rsidRPr="00F06191" w:rsidRDefault="007909FC" w:rsidP="007909FC">
                            <w:pPr>
                              <w:jc w:val="right"/>
                              <w:rPr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Possible </w:t>
                            </w:r>
                            <w:r w:rsidR="00944CA6" w:rsidRPr="00F06191">
                              <w:rPr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Child Absence Protocol and Procedure</w:t>
                            </w:r>
                          </w:p>
                          <w:p w14:paraId="0CBF92FC" w14:textId="77777777" w:rsidR="00944CA6" w:rsidRPr="00F76275" w:rsidRDefault="00944CA6" w:rsidP="00F76275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2C768656" w14:textId="77777777" w:rsidR="00944CA6" w:rsidRPr="00F76275" w:rsidRDefault="00944CA6" w:rsidP="00F76275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  <w:p w14:paraId="5517B4D7" w14:textId="77777777" w:rsidR="007909FC" w:rsidRDefault="007909FC" w:rsidP="007909FC">
                            <w:pPr>
                              <w:pStyle w:val="ListParagraph"/>
                              <w:ind w:left="709"/>
                              <w:jc w:val="both"/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</w:pPr>
                          </w:p>
                          <w:p w14:paraId="5A0C4FAF" w14:textId="4FCFC2D2" w:rsidR="00944CA6" w:rsidRPr="00773DD1" w:rsidRDefault="007909FC" w:rsidP="00F061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709" w:hanging="567"/>
                              <w:jc w:val="both"/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  <w:t xml:space="preserve">Students register online by </w:t>
                            </w:r>
                            <w:r w:rsidR="0096458D"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  <w:t>8:45</w:t>
                            </w:r>
                            <w:r w:rsidR="00944CA6" w:rsidRPr="00773DD1"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  <w:t>am.</w:t>
                            </w:r>
                          </w:p>
                          <w:p w14:paraId="2559D999" w14:textId="7072721A" w:rsidR="00944CA6" w:rsidRPr="00773DD1" w:rsidRDefault="00944CA6" w:rsidP="00F061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709" w:hanging="567"/>
                              <w:jc w:val="both"/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</w:pPr>
                            <w:r w:rsidRPr="00773DD1"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  <w:t>Late children checked against registers, checks made with class teacher</w:t>
                            </w:r>
                            <w:r w:rsidR="007909FC"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  <w:t xml:space="preserve"> </w:t>
                            </w:r>
                            <w:r w:rsidRPr="00773DD1"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  <w:t xml:space="preserve">and office emails checked by </w:t>
                            </w:r>
                            <w:r w:rsidR="007909FC"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  <w:t>reception</w:t>
                            </w:r>
                            <w:r w:rsidRPr="00773DD1"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  <w:t xml:space="preserve"> up to 9am.</w:t>
                            </w:r>
                          </w:p>
                          <w:p w14:paraId="524D7C1C" w14:textId="740BD2D3" w:rsidR="00944CA6" w:rsidRPr="00773DD1" w:rsidRDefault="0096458D" w:rsidP="00F061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709" w:hanging="567"/>
                              <w:jc w:val="both"/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  <w:t>Duty pastoral lead to check registers</w:t>
                            </w:r>
                          </w:p>
                          <w:p w14:paraId="019F1F96" w14:textId="712BE4B6" w:rsidR="00944CA6" w:rsidRPr="00773DD1" w:rsidRDefault="00944CA6" w:rsidP="00F061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709" w:hanging="567"/>
                              <w:jc w:val="both"/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</w:pPr>
                            <w:r w:rsidRPr="00773DD1">
                              <w:rPr>
                                <w:rFonts w:ascii="Calibri" w:eastAsia="Times New Roman" w:hAnsi="Calibri" w:cs="Times New Roman"/>
                                <w:b/>
                                <w:color w:val="365F91" w:themeColor="accent1" w:themeShade="BF"/>
                                <w:sz w:val="39"/>
                                <w:szCs w:val="39"/>
                              </w:rPr>
                              <w:t>First day phone call</w:t>
                            </w:r>
                            <w:r w:rsidRPr="00773DD1"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  <w:t xml:space="preserve"> to the first name on contact list by </w:t>
                            </w:r>
                            <w:r w:rsidRPr="00773DD1">
                              <w:rPr>
                                <w:rFonts w:ascii="Calibri" w:eastAsia="Times New Roman" w:hAnsi="Calibri" w:cs="Times New Roman"/>
                                <w:b/>
                                <w:color w:val="365F91" w:themeColor="accent1" w:themeShade="BF"/>
                                <w:sz w:val="39"/>
                                <w:szCs w:val="39"/>
                              </w:rPr>
                              <w:t>9:00am</w:t>
                            </w:r>
                            <w:r w:rsidRPr="00773DD1"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  <w:t xml:space="preserve"> asking for response </w:t>
                            </w:r>
                            <w:r w:rsidR="0096458D"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  <w:t>by duty pastoral lead</w:t>
                            </w:r>
                          </w:p>
                          <w:p w14:paraId="508B66B4" w14:textId="77777777" w:rsidR="00944CA6" w:rsidRPr="00773DD1" w:rsidRDefault="00944CA6" w:rsidP="00F061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709" w:hanging="567"/>
                              <w:jc w:val="both"/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</w:pPr>
                            <w:r w:rsidRPr="00773DD1"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  <w:t>Ring down contact list until reply is received, ensuring where possible that someone from outside of the family home has been contacted.</w:t>
                            </w:r>
                          </w:p>
                          <w:p w14:paraId="2310B80A" w14:textId="5F29D15C" w:rsidR="00944CA6" w:rsidRPr="0096458D" w:rsidRDefault="00944CA6" w:rsidP="00B121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709" w:hanging="567"/>
                              <w:jc w:val="both"/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</w:pPr>
                            <w:r w:rsidRPr="0096458D">
                              <w:rPr>
                                <w:rFonts w:ascii="Calibri" w:eastAsia="Times New Roman" w:hAnsi="Calibri" w:cs="Times New Roman"/>
                                <w:b/>
                                <w:color w:val="365F91" w:themeColor="accent1" w:themeShade="BF"/>
                                <w:sz w:val="39"/>
                                <w:szCs w:val="39"/>
                              </w:rPr>
                              <w:t xml:space="preserve">Alert </w:t>
                            </w:r>
                            <w:r w:rsidRPr="0096458D"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  <w:t xml:space="preserve">DSL immediately if child is absent and </w:t>
                            </w:r>
                            <w:r w:rsidR="00AD411F" w:rsidRPr="0096458D"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  <w:t>no contact has been made by 10:0</w:t>
                            </w:r>
                            <w:r w:rsidRPr="0096458D"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  <w:t>0am.</w:t>
                            </w:r>
                            <w:r w:rsidR="0096458D"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  <w:t xml:space="preserve"> </w:t>
                            </w:r>
                            <w:r w:rsidRPr="0096458D">
                              <w:rPr>
                                <w:rFonts w:ascii="Calibri" w:eastAsia="Times New Roman" w:hAnsi="Calibri" w:cs="Times New Roman"/>
                                <w:b/>
                                <w:color w:val="365F91" w:themeColor="accent1" w:themeShade="BF"/>
                                <w:sz w:val="39"/>
                                <w:szCs w:val="39"/>
                              </w:rPr>
                              <w:t>If DSL is not available report absent child to SLT.</w:t>
                            </w:r>
                          </w:p>
                          <w:p w14:paraId="537110E1" w14:textId="289B7C4C" w:rsidR="00944CA6" w:rsidRPr="00773DD1" w:rsidRDefault="00773DD1" w:rsidP="00F061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709" w:hanging="567"/>
                              <w:jc w:val="both"/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  <w:t>Home Visit</w:t>
                            </w:r>
                            <w:r w:rsidR="0096458D"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  <w:t>s to be allocated by DSL/SLT in line with home visit policy</w:t>
                            </w:r>
                            <w:bookmarkStart w:id="0" w:name="_GoBack"/>
                            <w:bookmarkEnd w:id="0"/>
                          </w:p>
                          <w:p w14:paraId="33A158E3" w14:textId="77777777" w:rsidR="00944CA6" w:rsidRPr="00773DD1" w:rsidRDefault="00944CA6" w:rsidP="00F061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709" w:hanging="567"/>
                              <w:jc w:val="both"/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</w:pPr>
                            <w:r w:rsidRPr="00773DD1"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  <w:t xml:space="preserve">If no response at home post </w:t>
                            </w:r>
                            <w:r w:rsidRPr="00773DD1">
                              <w:rPr>
                                <w:rFonts w:ascii="Calibri" w:eastAsia="Times New Roman" w:hAnsi="Calibri" w:cs="Times New Roman"/>
                                <w:b/>
                                <w:color w:val="365F91" w:themeColor="accent1" w:themeShade="BF"/>
                                <w:sz w:val="39"/>
                                <w:szCs w:val="39"/>
                              </w:rPr>
                              <w:t>First Day Calling</w:t>
                            </w:r>
                            <w:r w:rsidRPr="00773DD1"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  <w:t xml:space="preserve"> notification through letter box with a time limit to contact school (11:00am).</w:t>
                            </w:r>
                          </w:p>
                          <w:p w14:paraId="4FDBCB70" w14:textId="77777777" w:rsidR="00944CA6" w:rsidRPr="00773DD1" w:rsidRDefault="00944CA6" w:rsidP="00F061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709" w:hanging="567"/>
                              <w:jc w:val="both"/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</w:pPr>
                            <w:r w:rsidRPr="00773DD1">
                              <w:rPr>
                                <w:rFonts w:ascii="Calibri" w:eastAsia="Times New Roman" w:hAnsi="Calibri" w:cs="Times New Roman"/>
                                <w:b/>
                                <w:color w:val="365F91" w:themeColor="accent1" w:themeShade="BF"/>
                                <w:sz w:val="39"/>
                                <w:szCs w:val="39"/>
                              </w:rPr>
                              <w:t>DSL/SLT</w:t>
                            </w:r>
                            <w:r w:rsidRPr="00773DD1"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  <w:t xml:space="preserve"> to Contact Police if all the above stages have been completed and there is still no contact regarding the absent child by </w:t>
                            </w:r>
                            <w:r w:rsidRPr="00773DD1">
                              <w:rPr>
                                <w:rFonts w:ascii="Calibri" w:eastAsia="Times New Roman" w:hAnsi="Calibri" w:cs="Times New Roman"/>
                                <w:b/>
                                <w:color w:val="365F91" w:themeColor="accent1" w:themeShade="BF"/>
                                <w:sz w:val="39"/>
                                <w:szCs w:val="39"/>
                              </w:rPr>
                              <w:t>11:00am</w:t>
                            </w:r>
                            <w:r w:rsidRPr="00773DD1">
                              <w:rPr>
                                <w:rFonts w:ascii="Calibri" w:eastAsia="Times New Roman" w:hAnsi="Calibri" w:cs="Times New Roman"/>
                                <w:color w:val="365F91" w:themeColor="accent1" w:themeShade="BF"/>
                                <w:sz w:val="39"/>
                                <w:szCs w:val="39"/>
                              </w:rPr>
                              <w:t>. This should be done using the 101 number.</w:t>
                            </w:r>
                          </w:p>
                          <w:p w14:paraId="3E1872C3" w14:textId="77777777" w:rsidR="00944CA6" w:rsidRPr="00F76275" w:rsidRDefault="00944CA6" w:rsidP="00F76275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DD1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0.25pt;margin-top:-66.4pt;width:810pt;height:5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RliwIAAI0FAAAOAAAAZHJzL2Uyb0RvYy54bWysVMlu2zAQvRfoPxC8N5KFLI5hOXATpCgQ&#10;JEGTImeaImOhFIclaUvu13eGkhw3zSVFL9KQ8zjLm2V+0TWGbZUPNdiST45yzpSVUNX2ueTfH68/&#10;TTkLUdhKGLCq5DsV+MXi44d562aqgDWYSnmGRmyYta7k6xjdLMuCXKtGhCNwyqJSg29ExKN/ziov&#10;WrTemKzI89OsBV85D1KFgLdXvZIvkn2tlYx3WgcVmSk5xhbT16fvir7ZYi5mz164dS2HMMQ/RNGI&#10;2qLTvakrEQXb+PovU00tPQTQ8UhCk4HWtVQpB8xmkr/K5mEtnEq5IDnB7WkK/8+svN3ee1ZXJS84&#10;s6LBEj2qLrLP0LEJsdO6MEPQg0NY7PAaqzzeB7ykpDvtG/pjOgz1yPNuzy0Zk/QoL6ZneY46icqz&#10;yfS0OD8hQ9nLe+dD/KKgYSSU3GP1EqliexNiDx0h5M7CdW1MqqCxrC35ST5FB6QKYOqKtOlAzaQu&#10;jWdbgW0Qu2Lwe4DCKIwlsEpNM/ij5PskkxR3RhHG2G9KI2kp1zc8CCmVjYmmZBfRhNIYz3seDviX&#10;qN7zuM9j9Aw27h83tQXfs/QnMdWPMWTd47E4B3mTGLtVNzTFCqod9oSHfqaCk9c1lu1GhHgvPA4R&#10;lhoXQ7zDjzaA5YFB4mwN/tdb94TH3kYtZy0OZcnDz43wijPz1WLXn0+Oj2mK0+H45KzAgz/UrA41&#10;dtNcAhZ8givIySQSPppR1B6aJ9wfS/KKKmEl+sYOGcXL2K8K3D9SLZcJhHPrRLyxD06SaaoONeVj&#10;9yS8Gzo3Ytffwji+YvaqgXssvbSw3ETQdepuIrhndSAeZz7Nx7CfaKkcnhPqZYsufgMAAP//AwBQ&#10;SwMEFAAGAAgAAAAhAM+SslPhAAAADgEAAA8AAABkcnMvZG93bnJldi54bWxMj81OwzAQhO9IvIO1&#10;SNxau4GiOsSpEKK9caAUieM23iZpYzuKnR/eHucEt92d0ew32XYyDRuo87WzClZLAYxs4XRtSwXH&#10;z91iA8wHtBobZ0nBD3nY5rc3GabajfaDhkMoWQyxPkUFVQhtyrkvKjLol64lG7Wz6wyGuHYl1x2O&#10;Mdw0PBHiiRusbfxQYUuvFRXXQ28U9Lvv8SKu6Nb9nt758GXejmGv1P3d9PIMLNAU/sww40d0yCPT&#10;yfVWe9YoWKwSsY7eeXpIYovZ8yhlvJ0USLmRwPOM/6+R/wIAAP//AwBQSwECLQAUAAYACAAAACEA&#10;toM4kv4AAADhAQAAEwAAAAAAAAAAAAAAAAAAAAAAW0NvbnRlbnRfVHlwZXNdLnhtbFBLAQItABQA&#10;BgAIAAAAIQA4/SH/1gAAAJQBAAALAAAAAAAAAAAAAAAAAC8BAABfcmVscy8ucmVsc1BLAQItABQA&#10;BgAIAAAAIQBvPsRliwIAAI0FAAAOAAAAAAAAAAAAAAAAAC4CAABkcnMvZTJvRG9jLnhtbFBLAQIt&#10;ABQABgAIAAAAIQDPkrJT4QAAAA4BAAAPAAAAAAAAAAAAAAAAAOUEAABkcnMvZG93bnJldi54bWxQ&#10;SwUGAAAAAAQABADzAAAA8wUAAAAA&#10;" filled="f" strokecolor="#1f497d [3215]" strokeweight="4pt">
                <v:textbox>
                  <w:txbxContent>
                    <w:p w14:paraId="7751C47E" w14:textId="77777777" w:rsidR="00944CA6" w:rsidRDefault="00944CA6" w:rsidP="00F76275">
                      <w:pPr>
                        <w:jc w:val="center"/>
                        <w:rPr>
                          <w:b/>
                          <w:color w:val="1F497D" w:themeColor="text2"/>
                          <w:sz w:val="4"/>
                          <w:szCs w:val="4"/>
                        </w:rPr>
                      </w:pPr>
                    </w:p>
                    <w:p w14:paraId="16EC0605" w14:textId="77777777" w:rsidR="00944CA6" w:rsidRDefault="00944CA6" w:rsidP="00F76275">
                      <w:pPr>
                        <w:jc w:val="center"/>
                        <w:rPr>
                          <w:b/>
                          <w:color w:val="1F497D" w:themeColor="text2"/>
                          <w:sz w:val="4"/>
                          <w:szCs w:val="4"/>
                        </w:rPr>
                      </w:pPr>
                    </w:p>
                    <w:p w14:paraId="77AFA52F" w14:textId="77777777" w:rsidR="00944CA6" w:rsidRDefault="00944CA6" w:rsidP="00F76275">
                      <w:pPr>
                        <w:jc w:val="center"/>
                        <w:rPr>
                          <w:b/>
                          <w:color w:val="1F497D" w:themeColor="text2"/>
                          <w:sz w:val="4"/>
                          <w:szCs w:val="4"/>
                        </w:rPr>
                      </w:pPr>
                    </w:p>
                    <w:p w14:paraId="28610532" w14:textId="77777777" w:rsidR="00944CA6" w:rsidRDefault="00944CA6" w:rsidP="00F76275">
                      <w:pPr>
                        <w:jc w:val="center"/>
                        <w:rPr>
                          <w:b/>
                          <w:color w:val="1F497D" w:themeColor="text2"/>
                          <w:sz w:val="4"/>
                          <w:szCs w:val="4"/>
                        </w:rPr>
                      </w:pPr>
                    </w:p>
                    <w:p w14:paraId="2D11123A" w14:textId="77777777" w:rsidR="00944CA6" w:rsidRDefault="00944CA6" w:rsidP="00F76275">
                      <w:pPr>
                        <w:jc w:val="center"/>
                        <w:rPr>
                          <w:b/>
                          <w:color w:val="1F497D" w:themeColor="text2"/>
                          <w:sz w:val="4"/>
                          <w:szCs w:val="4"/>
                        </w:rPr>
                      </w:pPr>
                    </w:p>
                    <w:p w14:paraId="0CB4BCE7" w14:textId="270EAA08" w:rsidR="00944CA6" w:rsidRPr="00F06191" w:rsidRDefault="007909FC" w:rsidP="007909FC">
                      <w:pPr>
                        <w:jc w:val="right"/>
                        <w:rPr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Possible </w:t>
                      </w:r>
                      <w:r w:rsidR="00944CA6" w:rsidRPr="00F06191">
                        <w:rPr>
                          <w:b/>
                          <w:color w:val="1F497D" w:themeColor="text2"/>
                          <w:sz w:val="44"/>
                          <w:szCs w:val="44"/>
                        </w:rPr>
                        <w:t>Child Absence Protocol and Procedure</w:t>
                      </w:r>
                    </w:p>
                    <w:p w14:paraId="0CBF92FC" w14:textId="77777777" w:rsidR="00944CA6" w:rsidRPr="00F76275" w:rsidRDefault="00944CA6" w:rsidP="00F76275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14:paraId="2C768656" w14:textId="77777777" w:rsidR="00944CA6" w:rsidRPr="00F76275" w:rsidRDefault="00944CA6" w:rsidP="00F76275">
                      <w:pPr>
                        <w:rPr>
                          <w:b/>
                          <w:color w:val="1F497D" w:themeColor="text2"/>
                        </w:rPr>
                      </w:pPr>
                    </w:p>
                    <w:p w14:paraId="5517B4D7" w14:textId="77777777" w:rsidR="007909FC" w:rsidRDefault="007909FC" w:rsidP="007909FC">
                      <w:pPr>
                        <w:pStyle w:val="ListParagraph"/>
                        <w:ind w:left="709"/>
                        <w:jc w:val="both"/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</w:pPr>
                    </w:p>
                    <w:p w14:paraId="5A0C4FAF" w14:textId="4FCFC2D2" w:rsidR="00944CA6" w:rsidRPr="00773DD1" w:rsidRDefault="007909FC" w:rsidP="00F061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709" w:hanging="567"/>
                        <w:jc w:val="both"/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  <w:t xml:space="preserve">Students register online by </w:t>
                      </w:r>
                      <w:r w:rsidR="0096458D"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  <w:t>8:45</w:t>
                      </w:r>
                      <w:r w:rsidR="00944CA6" w:rsidRPr="00773DD1"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  <w:t>am.</w:t>
                      </w:r>
                    </w:p>
                    <w:p w14:paraId="2559D999" w14:textId="7072721A" w:rsidR="00944CA6" w:rsidRPr="00773DD1" w:rsidRDefault="00944CA6" w:rsidP="00F061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709" w:hanging="567"/>
                        <w:jc w:val="both"/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</w:pPr>
                      <w:r w:rsidRPr="00773DD1"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  <w:t>Late children checked against registers, checks made with class teacher</w:t>
                      </w:r>
                      <w:r w:rsidR="007909FC"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  <w:t xml:space="preserve"> </w:t>
                      </w:r>
                      <w:r w:rsidRPr="00773DD1"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  <w:t xml:space="preserve">and office emails checked by </w:t>
                      </w:r>
                      <w:r w:rsidR="007909FC"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  <w:t>reception</w:t>
                      </w:r>
                      <w:r w:rsidRPr="00773DD1"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  <w:t xml:space="preserve"> up to 9am.</w:t>
                      </w:r>
                    </w:p>
                    <w:p w14:paraId="524D7C1C" w14:textId="740BD2D3" w:rsidR="00944CA6" w:rsidRPr="00773DD1" w:rsidRDefault="0096458D" w:rsidP="00F061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709" w:hanging="567"/>
                        <w:jc w:val="both"/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  <w:t>Duty pastoral lead to check registers</w:t>
                      </w:r>
                    </w:p>
                    <w:p w14:paraId="019F1F96" w14:textId="712BE4B6" w:rsidR="00944CA6" w:rsidRPr="00773DD1" w:rsidRDefault="00944CA6" w:rsidP="00F061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709" w:hanging="567"/>
                        <w:jc w:val="both"/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</w:pPr>
                      <w:r w:rsidRPr="00773DD1">
                        <w:rPr>
                          <w:rFonts w:ascii="Calibri" w:eastAsia="Times New Roman" w:hAnsi="Calibri" w:cs="Times New Roman"/>
                          <w:b/>
                          <w:color w:val="365F91" w:themeColor="accent1" w:themeShade="BF"/>
                          <w:sz w:val="39"/>
                          <w:szCs w:val="39"/>
                        </w:rPr>
                        <w:t>First day phone call</w:t>
                      </w:r>
                      <w:r w:rsidRPr="00773DD1"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  <w:t xml:space="preserve"> to the first name on contact list by </w:t>
                      </w:r>
                      <w:r w:rsidRPr="00773DD1">
                        <w:rPr>
                          <w:rFonts w:ascii="Calibri" w:eastAsia="Times New Roman" w:hAnsi="Calibri" w:cs="Times New Roman"/>
                          <w:b/>
                          <w:color w:val="365F91" w:themeColor="accent1" w:themeShade="BF"/>
                          <w:sz w:val="39"/>
                          <w:szCs w:val="39"/>
                        </w:rPr>
                        <w:t>9:00am</w:t>
                      </w:r>
                      <w:r w:rsidRPr="00773DD1"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  <w:t xml:space="preserve"> asking for response </w:t>
                      </w:r>
                      <w:r w:rsidR="0096458D"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  <w:t>by duty pastoral lead</w:t>
                      </w:r>
                    </w:p>
                    <w:p w14:paraId="508B66B4" w14:textId="77777777" w:rsidR="00944CA6" w:rsidRPr="00773DD1" w:rsidRDefault="00944CA6" w:rsidP="00F061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709" w:hanging="567"/>
                        <w:jc w:val="both"/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</w:pPr>
                      <w:r w:rsidRPr="00773DD1"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  <w:t>Ring down contact list until reply is received, ensuring where possible that someone from outside of the family home has been contacted.</w:t>
                      </w:r>
                    </w:p>
                    <w:p w14:paraId="2310B80A" w14:textId="5F29D15C" w:rsidR="00944CA6" w:rsidRPr="0096458D" w:rsidRDefault="00944CA6" w:rsidP="00B121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709" w:hanging="567"/>
                        <w:jc w:val="both"/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</w:pPr>
                      <w:r w:rsidRPr="0096458D">
                        <w:rPr>
                          <w:rFonts w:ascii="Calibri" w:eastAsia="Times New Roman" w:hAnsi="Calibri" w:cs="Times New Roman"/>
                          <w:b/>
                          <w:color w:val="365F91" w:themeColor="accent1" w:themeShade="BF"/>
                          <w:sz w:val="39"/>
                          <w:szCs w:val="39"/>
                        </w:rPr>
                        <w:t xml:space="preserve">Alert </w:t>
                      </w:r>
                      <w:r w:rsidRPr="0096458D"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  <w:t xml:space="preserve">DSL immediately if child is absent and </w:t>
                      </w:r>
                      <w:r w:rsidR="00AD411F" w:rsidRPr="0096458D"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  <w:t>no contact has been made by 10:0</w:t>
                      </w:r>
                      <w:r w:rsidRPr="0096458D"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  <w:t>0am.</w:t>
                      </w:r>
                      <w:r w:rsidR="0096458D"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  <w:t xml:space="preserve"> </w:t>
                      </w:r>
                      <w:r w:rsidRPr="0096458D">
                        <w:rPr>
                          <w:rFonts w:ascii="Calibri" w:eastAsia="Times New Roman" w:hAnsi="Calibri" w:cs="Times New Roman"/>
                          <w:b/>
                          <w:color w:val="365F91" w:themeColor="accent1" w:themeShade="BF"/>
                          <w:sz w:val="39"/>
                          <w:szCs w:val="39"/>
                        </w:rPr>
                        <w:t>If DSL is not available report absent child to SLT.</w:t>
                      </w:r>
                    </w:p>
                    <w:p w14:paraId="537110E1" w14:textId="289B7C4C" w:rsidR="00944CA6" w:rsidRPr="00773DD1" w:rsidRDefault="00773DD1" w:rsidP="00F061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709" w:hanging="567"/>
                        <w:jc w:val="both"/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  <w:t>Home Visit</w:t>
                      </w:r>
                      <w:r w:rsidR="0096458D"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  <w:t>s to be allocated by DSL/SLT in line with home visit policy</w:t>
                      </w:r>
                      <w:bookmarkStart w:id="1" w:name="_GoBack"/>
                      <w:bookmarkEnd w:id="1"/>
                    </w:p>
                    <w:p w14:paraId="33A158E3" w14:textId="77777777" w:rsidR="00944CA6" w:rsidRPr="00773DD1" w:rsidRDefault="00944CA6" w:rsidP="00F061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709" w:hanging="567"/>
                        <w:jc w:val="both"/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</w:pPr>
                      <w:r w:rsidRPr="00773DD1"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  <w:t xml:space="preserve">If no response at home post </w:t>
                      </w:r>
                      <w:r w:rsidRPr="00773DD1">
                        <w:rPr>
                          <w:rFonts w:ascii="Calibri" w:eastAsia="Times New Roman" w:hAnsi="Calibri" w:cs="Times New Roman"/>
                          <w:b/>
                          <w:color w:val="365F91" w:themeColor="accent1" w:themeShade="BF"/>
                          <w:sz w:val="39"/>
                          <w:szCs w:val="39"/>
                        </w:rPr>
                        <w:t>First Day Calling</w:t>
                      </w:r>
                      <w:r w:rsidRPr="00773DD1"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  <w:t xml:space="preserve"> notification through letter box with a time limit to contact school (11:00am).</w:t>
                      </w:r>
                    </w:p>
                    <w:p w14:paraId="4FDBCB70" w14:textId="77777777" w:rsidR="00944CA6" w:rsidRPr="00773DD1" w:rsidRDefault="00944CA6" w:rsidP="00F061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709" w:hanging="567"/>
                        <w:jc w:val="both"/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</w:pPr>
                      <w:r w:rsidRPr="00773DD1">
                        <w:rPr>
                          <w:rFonts w:ascii="Calibri" w:eastAsia="Times New Roman" w:hAnsi="Calibri" w:cs="Times New Roman"/>
                          <w:b/>
                          <w:color w:val="365F91" w:themeColor="accent1" w:themeShade="BF"/>
                          <w:sz w:val="39"/>
                          <w:szCs w:val="39"/>
                        </w:rPr>
                        <w:t>DSL/SLT</w:t>
                      </w:r>
                      <w:r w:rsidRPr="00773DD1"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  <w:t xml:space="preserve"> to Contact Police if all the above stages have been completed and there is still no contact regarding the absent child by </w:t>
                      </w:r>
                      <w:r w:rsidRPr="00773DD1">
                        <w:rPr>
                          <w:rFonts w:ascii="Calibri" w:eastAsia="Times New Roman" w:hAnsi="Calibri" w:cs="Times New Roman"/>
                          <w:b/>
                          <w:color w:val="365F91" w:themeColor="accent1" w:themeShade="BF"/>
                          <w:sz w:val="39"/>
                          <w:szCs w:val="39"/>
                        </w:rPr>
                        <w:t>11:00am</w:t>
                      </w:r>
                      <w:r w:rsidRPr="00773DD1">
                        <w:rPr>
                          <w:rFonts w:ascii="Calibri" w:eastAsia="Times New Roman" w:hAnsi="Calibri" w:cs="Times New Roman"/>
                          <w:color w:val="365F91" w:themeColor="accent1" w:themeShade="BF"/>
                          <w:sz w:val="39"/>
                          <w:szCs w:val="39"/>
                        </w:rPr>
                        <w:t>. This should be done using the 101 number.</w:t>
                      </w:r>
                    </w:p>
                    <w:p w14:paraId="3E1872C3" w14:textId="77777777" w:rsidR="00944CA6" w:rsidRPr="00F76275" w:rsidRDefault="00944CA6" w:rsidP="00F76275">
                      <w:pPr>
                        <w:rPr>
                          <w:b/>
                          <w:color w:val="1F497D" w:themeColor="text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44675" w:rsidSect="00595F9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72C9D"/>
    <w:multiLevelType w:val="hybridMultilevel"/>
    <w:tmpl w:val="3DB0FD6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105AF5"/>
    <w:multiLevelType w:val="hybridMultilevel"/>
    <w:tmpl w:val="4AE0F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0BC37A4"/>
    <w:multiLevelType w:val="hybridMultilevel"/>
    <w:tmpl w:val="A2EA8D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275"/>
    <w:rsid w:val="00026FE2"/>
    <w:rsid w:val="00144675"/>
    <w:rsid w:val="00595F94"/>
    <w:rsid w:val="00773DD1"/>
    <w:rsid w:val="007909FC"/>
    <w:rsid w:val="00944CA6"/>
    <w:rsid w:val="0096458D"/>
    <w:rsid w:val="00AD411F"/>
    <w:rsid w:val="00B01608"/>
    <w:rsid w:val="00F06191"/>
    <w:rsid w:val="00F7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ABDC8"/>
  <w14:defaultImageDpi w14:val="300"/>
  <w15:docId w15:val="{834CBB94-CAB1-4680-9D57-408CFDAB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275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2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75"/>
    <w:rPr>
      <w:rFonts w:ascii="Lucida Grande" w:eastAsiaTheme="minorHAnsi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76275"/>
    <w:pPr>
      <w:ind w:left="720"/>
      <w:contextualSpacing/>
    </w:pPr>
    <w:rPr>
      <w:rFonts w:ascii="Times New Roman" w:eastAsia="Calibri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Whitehill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Sayles</dc:creator>
  <cp:keywords/>
  <dc:description/>
  <cp:lastModifiedBy>John Woodhouse</cp:lastModifiedBy>
  <cp:revision>2</cp:revision>
  <cp:lastPrinted>2017-12-13T14:36:00Z</cp:lastPrinted>
  <dcterms:created xsi:type="dcterms:W3CDTF">2020-03-17T13:24:00Z</dcterms:created>
  <dcterms:modified xsi:type="dcterms:W3CDTF">2020-03-17T13:24:00Z</dcterms:modified>
</cp:coreProperties>
</file>